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D0C3" w14:textId="3CB836E6" w:rsidR="008675D3" w:rsidRDefault="008675D3" w:rsidP="008675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PREMERA BLUE CROSS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HMO </w:t>
      </w:r>
      <w:r>
        <w:rPr>
          <w:rFonts w:ascii="Times New Roman" w:hAnsi="Times New Roman" w:cs="Times New Roman"/>
          <w:b/>
          <w:bCs/>
          <w:sz w:val="28"/>
          <w:szCs w:val="28"/>
        </w:rPr>
        <w:t>SURGICAL TREATMENTS FOR LIPEDEMA MEDICAL POLICY EFFECTIVE 3/5/2025</w:t>
      </w:r>
    </w:p>
    <w:p w14:paraId="75492497" w14:textId="77777777" w:rsidR="008675D3" w:rsidRDefault="008675D3" w:rsidP="008675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7C3227" w14:textId="77777777" w:rsidR="0038594B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Lipectomy or liposuction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for the treatment of lipedema</w:t>
      </w:r>
      <w:r>
        <w:rPr>
          <w:rFonts w:ascii="Times New Roman" w:hAnsi="Times New Roman" w:cs="Times New Roman"/>
          <w:b/>
          <w:bCs/>
        </w:rPr>
        <w:t xml:space="preserve"> treatment</w:t>
      </w:r>
    </w:p>
    <w:p w14:paraId="169CFDCD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Lipectomy or liposuction for the treatment of lipedema may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be considered medically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necessary when ALL the following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criteria are met:</w:t>
      </w:r>
    </w:p>
    <w:p w14:paraId="1FC1703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There is documentation of significant physical functional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impairment (e.g., difficulty ambulating or performing activities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of daily living); and</w:t>
      </w:r>
    </w:p>
    <w:p w14:paraId="5AFB10E0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 individual has not responded to at least 3 consecutive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months of optimal medical management (such as conservative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treatment with compression garments and manual lymph</w:t>
      </w:r>
    </w:p>
    <w:p w14:paraId="6CC336DE" w14:textId="77777777" w:rsidR="0038594B" w:rsidRPr="00265EC4" w:rsidRDefault="0038594B" w:rsidP="0038594B">
      <w:pPr>
        <w:rPr>
          <w:rFonts w:ascii="Times New Roman" w:hAnsi="Times New Roman" w:cs="Times New Roman"/>
        </w:rPr>
      </w:pPr>
      <w:r w:rsidRPr="00265EC4">
        <w:rPr>
          <w:rFonts w:ascii="Times New Roman" w:hAnsi="Times New Roman" w:cs="Times New Roman"/>
        </w:rPr>
        <w:t>drainage); and</w:t>
      </w:r>
    </w:p>
    <w:p w14:paraId="181CC628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 plan of care postoperatively is to continue to wear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compression garments as instructed to maintain the benefits of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treatment; and</w:t>
      </w:r>
    </w:p>
    <w:p w14:paraId="22EAA867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 xml:space="preserve">For the diagnosis of lipedema, the individual has </w:t>
      </w:r>
      <w:proofErr w:type="gramStart"/>
      <w:r w:rsidRPr="00265EC4">
        <w:rPr>
          <w:rFonts w:ascii="Times New Roman" w:hAnsi="Times New Roman" w:cs="Times New Roman"/>
        </w:rPr>
        <w:t>all of</w:t>
      </w:r>
      <w:proofErr w:type="gramEnd"/>
      <w:r w:rsidRPr="00265EC4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following clinical exam findings: (see Table 1</w:t>
      </w:r>
      <w:r>
        <w:rPr>
          <w:rFonts w:ascii="Times New Roman" w:hAnsi="Times New Roman" w:cs="Times New Roman"/>
        </w:rPr>
        <w:t xml:space="preserve"> in the PDF file</w:t>
      </w:r>
      <w:r w:rsidRPr="00265EC4">
        <w:rPr>
          <w:rFonts w:ascii="Times New Roman" w:hAnsi="Times New Roman" w:cs="Times New Roman"/>
        </w:rPr>
        <w:t>)</w:t>
      </w:r>
    </w:p>
    <w:p w14:paraId="1F4B2FEB" w14:textId="77777777" w:rsidR="0038594B" w:rsidRPr="00265EC4" w:rsidRDefault="0038594B" w:rsidP="0038594B">
      <w:pPr>
        <w:rPr>
          <w:rFonts w:ascii="Times New Roman" w:hAnsi="Times New Roman" w:cs="Times New Roman"/>
        </w:rPr>
      </w:pPr>
      <w:r w:rsidRPr="00265EC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Bilateral symmetric adiposity in the extremities</w:t>
      </w:r>
    </w:p>
    <w:p w14:paraId="2279FC33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 xml:space="preserve"> Non-pitting edema</w:t>
      </w:r>
    </w:p>
    <w:p w14:paraId="3CCD025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Tissue in affected areas is soft to palpation</w:t>
      </w:r>
    </w:p>
    <w:p w14:paraId="1FDFF7A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Tissue in affected areas is tender to palpation</w:t>
      </w:r>
    </w:p>
    <w:p w14:paraId="6E2CD460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Evidence of cuff phenomenon (sparing of feet if lower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extremities are affected, or sparing of hands if upper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extremities are affected) is present</w:t>
      </w:r>
    </w:p>
    <w:p w14:paraId="48DC59BD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BMI ≤35 kg/m²</w:t>
      </w:r>
    </w:p>
    <w:p w14:paraId="486B9308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  <w:highlight w:val="yellow"/>
        </w:rPr>
        <w:t>The requested surgical intervention will be performed by a</w:t>
      </w:r>
      <w:r w:rsidRPr="00362636">
        <w:rPr>
          <w:rFonts w:ascii="Times New Roman" w:hAnsi="Times New Roman" w:cs="Times New Roman"/>
          <w:highlight w:val="yellow"/>
        </w:rPr>
        <w:t xml:space="preserve"> </w:t>
      </w:r>
      <w:r w:rsidRPr="00265EC4">
        <w:rPr>
          <w:rFonts w:ascii="Times New Roman" w:hAnsi="Times New Roman" w:cs="Times New Roman"/>
          <w:highlight w:val="yellow"/>
        </w:rPr>
        <w:t>plastic surgeon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This</w:t>
      </w:r>
      <w:proofErr w:type="gramEnd"/>
      <w:r>
        <w:rPr>
          <w:rFonts w:ascii="Times New Roman" w:hAnsi="Times New Roman" w:cs="Times New Roman"/>
          <w:b/>
          <w:bCs/>
        </w:rPr>
        <w:t xml:space="preserve"> is new as of 3/5/2025</w:t>
      </w:r>
    </w:p>
    <w:p w14:paraId="61F47EE8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Submission of photographs document the affected extremities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requested for treatment and are consistent with the diagnosis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of lipedema</w:t>
      </w:r>
    </w:p>
    <w:p w14:paraId="7BB584C9" w14:textId="77777777" w:rsidR="0038594B" w:rsidRPr="0087297D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Staged liposuction procedures may be considered medically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necessary when there is a large total volume (i.e., 5000 cc) of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aspirate during the initial procedure, and they are completed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within a 12-month period</w:t>
      </w:r>
    </w:p>
    <w:p w14:paraId="7DB4128B" w14:textId="77777777" w:rsidR="0038594B" w:rsidRPr="0087297D" w:rsidRDefault="0038594B" w:rsidP="0038594B">
      <w:pPr>
        <w:rPr>
          <w:rFonts w:ascii="Times New Roman" w:hAnsi="Times New Roman" w:cs="Times New Roman"/>
          <w:b/>
          <w:bCs/>
        </w:rPr>
      </w:pPr>
      <w:r w:rsidRPr="0087297D">
        <w:rPr>
          <w:rFonts w:ascii="Times New Roman" w:hAnsi="Times New Roman" w:cs="Times New Roman"/>
          <w:b/>
          <w:bCs/>
        </w:rPr>
        <w:t>Liposuction or lipectomy for the treatment of lipedema in the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trunk or back is considered investigational</w:t>
      </w:r>
    </w:p>
    <w:p w14:paraId="003864B2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 w:rsidRPr="0087297D">
        <w:rPr>
          <w:rFonts w:ascii="Times New Roman" w:hAnsi="Times New Roman" w:cs="Times New Roman"/>
          <w:b/>
          <w:bCs/>
        </w:rPr>
        <w:lastRenderedPageBreak/>
        <w:t>Retreatment of a previously treated area using the same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procedure is considered investigational.</w:t>
      </w:r>
    </w:p>
    <w:p w14:paraId="0E7BC06E" w14:textId="77777777" w:rsidR="0038594B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92058B" w14:textId="77777777" w:rsidR="0038594B" w:rsidRPr="00362636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2636">
        <w:rPr>
          <w:rFonts w:ascii="Times New Roman" w:hAnsi="Times New Roman" w:cs="Times New Roman"/>
          <w:b/>
          <w:bCs/>
          <w:sz w:val="28"/>
          <w:szCs w:val="28"/>
        </w:rPr>
        <w:t>Documentation Requirements</w:t>
      </w:r>
    </w:p>
    <w:p w14:paraId="48EB7593" w14:textId="77777777" w:rsidR="0038594B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2636">
        <w:rPr>
          <w:rFonts w:ascii="Times New Roman" w:hAnsi="Times New Roman" w:cs="Times New Roman"/>
          <w:b/>
          <w:bCs/>
          <w:sz w:val="28"/>
          <w:szCs w:val="28"/>
        </w:rPr>
        <w:t>The individual’s medical records submitted for review for all conditions should document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2636">
        <w:rPr>
          <w:rFonts w:ascii="Times New Roman" w:hAnsi="Times New Roman" w:cs="Times New Roman"/>
          <w:b/>
          <w:bCs/>
          <w:sz w:val="28"/>
          <w:szCs w:val="28"/>
        </w:rPr>
        <w:t>that medical necessity criteria are met. The record should include the following:</w:t>
      </w:r>
    </w:p>
    <w:p w14:paraId="0C0A70C8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362636">
        <w:rPr>
          <w:rFonts w:ascii="Times New Roman" w:hAnsi="Times New Roman" w:cs="Times New Roman"/>
        </w:rPr>
        <w:t>Office visit notes that contain the relevant history and physical (with the specific surgical</w:t>
      </w:r>
    </w:p>
    <w:p w14:paraId="07955D1C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procedure requested, any physical functional impairment noted, medical management tried,</w:t>
      </w:r>
    </w:p>
    <w:p w14:paraId="0821B459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post-op plan of care for use of compression garments)</w:t>
      </w:r>
    </w:p>
    <w:p w14:paraId="10105E27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362636">
        <w:rPr>
          <w:rFonts w:ascii="Times New Roman" w:hAnsi="Times New Roman" w:cs="Times New Roman"/>
        </w:rPr>
        <w:t xml:space="preserve">If request is for the treatment of lipedema </w:t>
      </w:r>
      <w:proofErr w:type="gramStart"/>
      <w:r w:rsidRPr="00362636">
        <w:rPr>
          <w:rFonts w:ascii="Times New Roman" w:hAnsi="Times New Roman" w:cs="Times New Roman"/>
        </w:rPr>
        <w:t>all of</w:t>
      </w:r>
      <w:proofErr w:type="gramEnd"/>
      <w:r w:rsidRPr="00362636">
        <w:rPr>
          <w:rFonts w:ascii="Times New Roman" w:hAnsi="Times New Roman" w:cs="Times New Roman"/>
        </w:rPr>
        <w:t xml:space="preserve"> the following clinical exam findings are</w:t>
      </w:r>
    </w:p>
    <w:p w14:paraId="5EF8AAE6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documented: bilateral symmetric adiposity in the extremities, non-pitting edema, tissue in</w:t>
      </w:r>
      <w:r>
        <w:rPr>
          <w:rFonts w:ascii="Times New Roman" w:hAnsi="Times New Roman" w:cs="Times New Roman"/>
        </w:rPr>
        <w:t xml:space="preserve"> </w:t>
      </w:r>
      <w:r w:rsidRPr="00362636">
        <w:rPr>
          <w:rFonts w:ascii="Times New Roman" w:hAnsi="Times New Roman" w:cs="Times New Roman"/>
        </w:rPr>
        <w:t>affected areas is soft to palpation, tissue in affected areas is tender to palpation, evidence of</w:t>
      </w:r>
      <w:r>
        <w:rPr>
          <w:rFonts w:ascii="Times New Roman" w:hAnsi="Times New Roman" w:cs="Times New Roman"/>
        </w:rPr>
        <w:t xml:space="preserve"> </w:t>
      </w:r>
      <w:r w:rsidRPr="00362636">
        <w:rPr>
          <w:rFonts w:ascii="Times New Roman" w:hAnsi="Times New Roman" w:cs="Times New Roman"/>
        </w:rPr>
        <w:t>cuff phenomenon is present, and BMI ≤35 kg/m²</w:t>
      </w:r>
    </w:p>
    <w:p w14:paraId="04C12442" w14:textId="77777777" w:rsidR="0038594B" w:rsidRPr="00362636" w:rsidRDefault="0038594B" w:rsidP="003859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_____</w:t>
      </w:r>
      <w:r w:rsidRPr="00362636">
        <w:rPr>
          <w:rFonts w:ascii="Times New Roman" w:hAnsi="Times New Roman" w:cs="Times New Roman"/>
          <w:highlight w:val="yellow"/>
        </w:rPr>
        <w:t>The requested surgical intervention will be performed by a plastic surgeon.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New as of 3/5/2025</w:t>
      </w:r>
    </w:p>
    <w:p w14:paraId="00989E45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_____</w:t>
      </w:r>
      <w:r w:rsidRPr="00362636">
        <w:rPr>
          <w:rFonts w:ascii="Times New Roman" w:hAnsi="Times New Roman" w:cs="Times New Roman"/>
        </w:rPr>
        <w:t>Photographs document the affected extremities requested for treatment and are consistent</w:t>
      </w:r>
    </w:p>
    <w:p w14:paraId="79FC6992" w14:textId="77777777" w:rsidR="0038594B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with the diagnosis of lipedema</w:t>
      </w:r>
    </w:p>
    <w:p w14:paraId="636B0232" w14:textId="77777777" w:rsidR="0038594B" w:rsidRDefault="0038594B" w:rsidP="0038594B">
      <w:pPr>
        <w:rPr>
          <w:rFonts w:ascii="Times New Roman" w:hAnsi="Times New Roman" w:cs="Times New Roman"/>
        </w:rPr>
      </w:pPr>
    </w:p>
    <w:p w14:paraId="1B401CCC" w14:textId="77777777" w:rsidR="0038594B" w:rsidRDefault="0038594B" w:rsidP="0038594B">
      <w:pPr>
        <w:rPr>
          <w:rFonts w:ascii="Times New Roman" w:hAnsi="Times New Roman" w:cs="Times New Roman"/>
        </w:rPr>
      </w:pPr>
      <w:r w:rsidRPr="00B36ED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C7FCEB" wp14:editId="2A3E7AD2">
            <wp:extent cx="5943600" cy="3750945"/>
            <wp:effectExtent l="0" t="0" r="0" b="1905"/>
            <wp:docPr id="2019515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D6F6B" w14:textId="77777777" w:rsidR="0038594B" w:rsidRDefault="0038594B" w:rsidP="0038594B">
      <w:pPr>
        <w:rPr>
          <w:rFonts w:ascii="Times New Roman" w:hAnsi="Times New Roman" w:cs="Times New Roman"/>
        </w:rPr>
      </w:pPr>
    </w:p>
    <w:p w14:paraId="2EAF19C0" w14:textId="77777777" w:rsidR="008675D3" w:rsidRPr="0038594B" w:rsidRDefault="008675D3" w:rsidP="0038594B">
      <w:pPr>
        <w:rPr>
          <w:rFonts w:ascii="Times New Roman" w:hAnsi="Times New Roman" w:cs="Times New Roman"/>
          <w:sz w:val="28"/>
          <w:szCs w:val="28"/>
        </w:rPr>
      </w:pPr>
    </w:p>
    <w:p w14:paraId="5F08FCC4" w14:textId="77777777" w:rsidR="008675D3" w:rsidRDefault="008675D3"/>
    <w:sectPr w:rsidR="008675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D3"/>
    <w:rsid w:val="0038594B"/>
    <w:rsid w:val="008675D3"/>
    <w:rsid w:val="00E2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1E8DE"/>
  <w15:chartTrackingRefBased/>
  <w15:docId w15:val="{858C060E-A811-4154-AD5A-2332CBFA9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5D3"/>
  </w:style>
  <w:style w:type="paragraph" w:styleId="Heading1">
    <w:name w:val="heading 1"/>
    <w:basedOn w:val="Normal"/>
    <w:next w:val="Normal"/>
    <w:link w:val="Heading1Char"/>
    <w:uiPriority w:val="9"/>
    <w:qFormat/>
    <w:rsid w:val="00867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5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5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5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5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5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5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5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5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5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5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5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5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5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Fowler, Lea</dc:creator>
  <cp:keywords/>
  <dc:description/>
  <cp:lastModifiedBy>Fowler, Lea</cp:lastModifiedBy>
  <cp:revision>2</cp:revision>
  <dcterms:created xsi:type="dcterms:W3CDTF">2025-02-23T23:19:00Z</dcterms:created>
  <dcterms:modified xsi:type="dcterms:W3CDTF">2025-02-23T23:26:00Z</dcterms:modified>
</cp:coreProperties>
</file>